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4F" w:rsidRDefault="00D81F4F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81F4F" w:rsidRDefault="00D81F4F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SZKOLNY ZESTAW PODRĘCZNIKÓW DLA KLASY III LICEUM OGÓLNOKSZTAŁCĄCEGO</w:t>
      </w:r>
    </w:p>
    <w:p w:rsidR="00D81F4F" w:rsidRPr="00551783" w:rsidRDefault="0009726A" w:rsidP="00D15A2D">
      <w:pPr>
        <w:pStyle w:val="Tytu"/>
        <w:spacing w:line="360" w:lineRule="auto"/>
      </w:pPr>
      <w:r>
        <w:rPr>
          <w:sz w:val="24"/>
          <w:szCs w:val="24"/>
        </w:rPr>
        <w:t>NA ROK SZKOLNY 2020</w:t>
      </w:r>
      <w:r w:rsidR="00D81F4F">
        <w:rPr>
          <w:sz w:val="24"/>
          <w:szCs w:val="24"/>
        </w:rPr>
        <w:t>/20</w:t>
      </w:r>
      <w:r w:rsidR="00551783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/>
      </w:tblPr>
      <w:tblGrid>
        <w:gridCol w:w="2100"/>
        <w:gridCol w:w="9"/>
        <w:gridCol w:w="2115"/>
        <w:gridCol w:w="10915"/>
      </w:tblGrid>
      <w:tr w:rsidR="005E2DE9" w:rsidTr="0098194D">
        <w:trPr>
          <w:trHeight w:val="453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E2DE9" w:rsidRDefault="005E2D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E2DE9" w:rsidRPr="005E2DE9" w:rsidRDefault="005E2DE9">
            <w:pPr>
              <w:jc w:val="center"/>
              <w:rPr>
                <w:b/>
                <w:bCs/>
                <w:sz w:val="28"/>
                <w:szCs w:val="28"/>
              </w:rPr>
            </w:pPr>
            <w:r w:rsidRPr="005E2DE9">
              <w:rPr>
                <w:b/>
                <w:bCs/>
                <w:sz w:val="28"/>
                <w:szCs w:val="28"/>
              </w:rPr>
              <w:t>Poziom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5E2D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Podręcznik – autor, tytuł, wydawnictwo, numer dopuszczenia.</w:t>
            </w:r>
          </w:p>
        </w:tc>
      </w:tr>
      <w:tr w:rsidR="005E2DE9" w:rsidTr="00040DEE">
        <w:trPr>
          <w:trHeight w:val="1524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  <w:p w:rsidR="005E2DE9" w:rsidRPr="005E2DE9" w:rsidRDefault="00D15A2D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</w:t>
            </w:r>
            <w:r w:rsidR="005E2DE9" w:rsidRPr="005E2DE9">
              <w:rPr>
                <w:b/>
                <w:bCs/>
                <w:iCs/>
              </w:rPr>
              <w:t>odstawowy i 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4E2" w:rsidRPr="00040DEE" w:rsidRDefault="00322F69" w:rsidP="004E64FE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Dariusz Ch</w:t>
            </w:r>
            <w:r w:rsidR="005E2DE9">
              <w:rPr>
                <w:i/>
                <w:iCs/>
              </w:rPr>
              <w:t xml:space="preserve">emperek, Adam Kalbarczyk, Dariusz Trześniowski, </w:t>
            </w:r>
            <w:r w:rsidR="005E2DE9">
              <w:rPr>
                <w:b/>
                <w:i/>
                <w:iCs/>
              </w:rPr>
              <w:t xml:space="preserve">„Nowe zrozumieć tekst – zrozumieć człowieka. Dwudziestolecie międzywojenne(awangarda) – powojenna nowoczesność”. </w:t>
            </w:r>
            <w:r w:rsidR="005E2DE9">
              <w:rPr>
                <w:i/>
                <w:iCs/>
              </w:rPr>
              <w:t>Podręcznik do języka polskiego. Liceum i technikum. Klasa 3. Zakres podstawowy i rozszerzony. WydawnictwoWSiP 703/5/2014</w:t>
            </w:r>
            <w:r w:rsidR="009B026D">
              <w:rPr>
                <w:i/>
                <w:iCs/>
              </w:rPr>
              <w:t>/2015</w:t>
            </w:r>
          </w:p>
        </w:tc>
      </w:tr>
      <w:tr w:rsidR="005E2DE9" w:rsidRPr="002A449D" w:rsidTr="00DA268F">
        <w:trPr>
          <w:trHeight w:val="423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D15A2D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podstawowy i 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48" w:rsidRDefault="003C4848" w:rsidP="000B0EE4"/>
          <w:p w:rsidR="009273A0" w:rsidRPr="003C4848" w:rsidRDefault="003C4848" w:rsidP="000B0EE4">
            <w:pPr>
              <w:rPr>
                <w:color w:val="C00000"/>
              </w:rPr>
            </w:pPr>
            <w:r w:rsidRPr="00AF55CD">
              <w:rPr>
                <w:b/>
                <w:sz w:val="28"/>
                <w:szCs w:val="28"/>
                <w:u w:val="single"/>
              </w:rPr>
              <w:t>Wybór podręcznika uzależniony od przynależności do grupy! Wskazane wstrzymanie się z zakupem do początku roku szkolnego lub konsultacja z nauczycielem uczącym</w:t>
            </w:r>
            <w:r w:rsidRPr="003C4848">
              <w:rPr>
                <w:color w:val="C00000"/>
              </w:rPr>
              <w:t xml:space="preserve">. </w:t>
            </w:r>
          </w:p>
          <w:p w:rsidR="003C4848" w:rsidRPr="00B02166" w:rsidRDefault="003C4848" w:rsidP="003C4848">
            <w:pPr>
              <w:rPr>
                <w:rFonts w:eastAsia="Calibri"/>
                <w:i/>
              </w:rPr>
            </w:pPr>
          </w:p>
          <w:p w:rsidR="003C4848" w:rsidRDefault="00D42F7D" w:rsidP="00CE56FE">
            <w:pPr>
              <w:spacing w:line="276" w:lineRule="auto"/>
              <w:rPr>
                <w:i/>
              </w:rPr>
            </w:pPr>
            <w:r w:rsidRPr="00655029">
              <w:rPr>
                <w:i/>
                <w:shd w:val="clear" w:color="auto" w:fill="FFFFFF"/>
              </w:rPr>
              <w:t>1</w:t>
            </w:r>
            <w:r w:rsidR="00655029">
              <w:rPr>
                <w:i/>
                <w:shd w:val="clear" w:color="auto" w:fill="FFFFFF"/>
              </w:rPr>
              <w:t xml:space="preserve">. </w:t>
            </w:r>
            <w:r w:rsidR="00655029"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 M</w:t>
            </w:r>
            <w:r w:rsidR="007C39E0">
              <w:rPr>
                <w:rFonts w:cs="Calibri"/>
                <w:i/>
                <w:color w:val="000000"/>
                <w:shd w:val="clear" w:color="auto" w:fill="FFFFFF"/>
              </w:rPr>
              <w:t>arta Rosińska, Lynda Edwards</w:t>
            </w:r>
            <w:r w:rsidR="00655029">
              <w:rPr>
                <w:rFonts w:cs="Calibri"/>
                <w:i/>
                <w:color w:val="000000"/>
                <w:shd w:val="clear" w:color="auto" w:fill="FFFFFF"/>
              </w:rPr>
              <w:t>, "</w:t>
            </w:r>
            <w:r w:rsidR="00655029"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="00655029"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Password </w:t>
            </w:r>
            <w:r w:rsidR="007C39E0">
              <w:rPr>
                <w:rFonts w:cs="Calibri"/>
                <w:b/>
                <w:i/>
                <w:color w:val="000000"/>
                <w:shd w:val="clear" w:color="auto" w:fill="FFFFFF"/>
              </w:rPr>
              <w:t>2</w:t>
            </w:r>
            <w:r w:rsidR="00655029">
              <w:rPr>
                <w:rFonts w:cs="Calibri"/>
                <w:i/>
                <w:color w:val="000000"/>
                <w:shd w:val="clear" w:color="auto" w:fill="FFFFFF"/>
              </w:rPr>
              <w:t xml:space="preserve">" </w:t>
            </w:r>
            <w:r w:rsidR="002A449D">
              <w:rPr>
                <w:rFonts w:cs="Calibri"/>
                <w:i/>
                <w:color w:val="000000"/>
                <w:shd w:val="clear" w:color="auto" w:fill="FFFFFF"/>
              </w:rPr>
              <w:t xml:space="preserve">, </w:t>
            </w:r>
            <w:r w:rsidR="00655029"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wyd. </w:t>
            </w:r>
            <w:r w:rsidR="007C39E0">
              <w:rPr>
                <w:rFonts w:cs="Calibri"/>
                <w:i/>
                <w:color w:val="000000"/>
                <w:shd w:val="clear" w:color="auto" w:fill="FFFFFF"/>
              </w:rPr>
              <w:t>Macmillan 767/2</w:t>
            </w:r>
            <w:r w:rsidR="00655029" w:rsidRPr="00D42F7D">
              <w:rPr>
                <w:rFonts w:cs="Calibri"/>
                <w:i/>
                <w:color w:val="000000"/>
                <w:shd w:val="clear" w:color="auto" w:fill="FFFFFF"/>
              </w:rPr>
              <w:t>/20</w:t>
            </w:r>
            <w:r w:rsidR="007C39E0">
              <w:rPr>
                <w:rFonts w:cs="Calibri"/>
                <w:i/>
                <w:color w:val="000000"/>
                <w:shd w:val="clear" w:color="auto" w:fill="FFFFFF"/>
              </w:rPr>
              <w:t>16</w:t>
            </w:r>
          </w:p>
          <w:p w:rsidR="00D42F7D" w:rsidRDefault="00D42F7D" w:rsidP="00CE56FE">
            <w:pPr>
              <w:spacing w:line="276" w:lineRule="auto"/>
              <w:rPr>
                <w:i/>
              </w:rPr>
            </w:pPr>
          </w:p>
          <w:p w:rsidR="00D42F7D" w:rsidRPr="00D42F7D" w:rsidRDefault="00D42F7D" w:rsidP="00D42F7D">
            <w:pPr>
              <w:spacing w:line="360" w:lineRule="auto"/>
              <w:rPr>
                <w:rFonts w:cs="Calibri"/>
                <w:i/>
                <w:color w:val="000000"/>
                <w:shd w:val="clear" w:color="auto" w:fill="FFFFFF"/>
              </w:rPr>
            </w:pP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2. </w:t>
            </w:r>
            <w:r w:rsidR="007C39E0">
              <w:rPr>
                <w:rFonts w:cs="Calibri"/>
                <w:i/>
                <w:color w:val="000000"/>
                <w:shd w:val="clear" w:color="auto" w:fill="FFFFFF"/>
              </w:rPr>
              <w:t xml:space="preserve">Marta Rosińska, </w:t>
            </w:r>
            <w:r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 Gregory J. Manin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, "</w:t>
            </w:r>
            <w:r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>Password 3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"</w:t>
            </w:r>
            <w:r w:rsidR="002A449D">
              <w:rPr>
                <w:rFonts w:cs="Calibri"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Pr="00497855">
              <w:rPr>
                <w:rFonts w:cs="Calibri"/>
                <w:i/>
                <w:color w:val="000000"/>
                <w:shd w:val="clear" w:color="auto" w:fill="FFFFFF"/>
              </w:rPr>
              <w:t xml:space="preserve">wyd. </w:t>
            </w:r>
            <w:r w:rsidRPr="00D42F7D">
              <w:rPr>
                <w:rFonts w:cs="Calibri"/>
                <w:i/>
                <w:color w:val="000000"/>
                <w:shd w:val="clear" w:color="auto" w:fill="FFFFFF"/>
              </w:rPr>
              <w:t>Macmillan 767/3/2017</w:t>
            </w:r>
          </w:p>
          <w:p w:rsidR="00D42F7D" w:rsidRDefault="00D42F7D" w:rsidP="00CE56FE">
            <w:pPr>
              <w:spacing w:line="276" w:lineRule="auto"/>
              <w:rPr>
                <w:i/>
              </w:rPr>
            </w:pPr>
          </w:p>
          <w:p w:rsidR="00D42F7D" w:rsidRDefault="00D42F7D" w:rsidP="00D42F7D">
            <w:pPr>
              <w:rPr>
                <w:rFonts w:eastAsia="Calibri"/>
                <w:i/>
              </w:rPr>
            </w:pPr>
            <w:r>
              <w:t>3</w:t>
            </w:r>
            <w:r w:rsidRPr="00B02166">
              <w:t>.</w:t>
            </w:r>
            <w:r w:rsidRPr="00B02166">
              <w:rPr>
                <w:i/>
              </w:rPr>
              <w:t xml:space="preserve"> Marta Umińska, Bob Hastings, Dominika Chandler, </w:t>
            </w:r>
            <w:r>
              <w:rPr>
                <w:i/>
              </w:rPr>
              <w:t>"</w:t>
            </w:r>
            <w:r w:rsidR="002A449D" w:rsidRPr="002A449D">
              <w:rPr>
                <w:b/>
                <w:i/>
              </w:rPr>
              <w:t xml:space="preserve">Longman </w:t>
            </w:r>
            <w:r w:rsidR="002A449D">
              <w:rPr>
                <w:b/>
                <w:i/>
              </w:rPr>
              <w:t>Repetytorium maturalne</w:t>
            </w:r>
            <w:r>
              <w:rPr>
                <w:b/>
                <w:i/>
              </w:rPr>
              <w:t>" po</w:t>
            </w:r>
            <w:r w:rsidR="002A449D">
              <w:rPr>
                <w:b/>
                <w:i/>
              </w:rPr>
              <w:t xml:space="preserve">ziom podstawowy, </w:t>
            </w:r>
            <w:r w:rsidR="002A449D">
              <w:rPr>
                <w:i/>
              </w:rPr>
              <w:t xml:space="preserve"> wyd. Pearson</w:t>
            </w:r>
            <w:r w:rsidR="002A449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2A449D">
              <w:rPr>
                <w:i/>
              </w:rPr>
              <w:t>887/2017</w:t>
            </w:r>
          </w:p>
          <w:p w:rsidR="000B0EE4" w:rsidRPr="000B0EE4" w:rsidRDefault="000B0EE4" w:rsidP="000B0EE4">
            <w:pPr>
              <w:rPr>
                <w:rStyle w:val="Pogrubienie"/>
                <w:b w:val="0"/>
                <w:bCs w:val="0"/>
                <w:i/>
              </w:rPr>
            </w:pPr>
          </w:p>
          <w:p w:rsidR="00551783" w:rsidRDefault="00D42F7D" w:rsidP="00AF55CD">
            <w:pPr>
              <w:rPr>
                <w:rFonts w:cs="Calibri"/>
                <w:i/>
                <w:color w:val="000000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4</w:t>
            </w:r>
            <w:r w:rsidR="00D15A2D">
              <w:rPr>
                <w:i/>
                <w:shd w:val="clear" w:color="auto" w:fill="FFFFFF"/>
              </w:rPr>
              <w:t xml:space="preserve">. </w:t>
            </w:r>
            <w:r w:rsidR="00497855" w:rsidRPr="00497855">
              <w:rPr>
                <w:rFonts w:cs="Calibri"/>
                <w:i/>
                <w:color w:val="000000"/>
                <w:shd w:val="clear" w:color="auto" w:fill="FFFFFF"/>
              </w:rPr>
              <w:t>Marta Rosińska i Lynda Edwards</w:t>
            </w:r>
            <w:r w:rsidR="002A449D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="00497855"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7855">
              <w:rPr>
                <w:rFonts w:cs="Calibri"/>
                <w:b/>
                <w:i/>
                <w:color w:val="000000"/>
                <w:shd w:val="clear" w:color="auto" w:fill="FFFFFF"/>
              </w:rPr>
              <w:t>"</w:t>
            </w:r>
            <w:r w:rsidR="00F84AED">
              <w:rPr>
                <w:rFonts w:cs="Calibri"/>
                <w:b/>
                <w:i/>
                <w:color w:val="000000"/>
                <w:shd w:val="clear" w:color="auto" w:fill="FFFFFF"/>
              </w:rPr>
              <w:t>R</w:t>
            </w:r>
            <w:r w:rsidR="00B02166" w:rsidRPr="00497855">
              <w:rPr>
                <w:rFonts w:cs="Calibri"/>
                <w:b/>
                <w:i/>
                <w:color w:val="000000"/>
                <w:shd w:val="clear" w:color="auto" w:fill="FFFFFF"/>
              </w:rPr>
              <w:t>epetytorium</w:t>
            </w:r>
            <w:r w:rsidR="00F84AED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dla uczniów liceów i techników. </w:t>
            </w:r>
            <w:r w:rsidR="00F84AED" w:rsidRPr="00F84AED">
              <w:rPr>
                <w:rFonts w:cs="Calibri"/>
                <w:b/>
                <w:i/>
                <w:color w:val="000000"/>
                <w:shd w:val="clear" w:color="auto" w:fill="FFFFFF"/>
              </w:rPr>
              <w:t>P</w:t>
            </w:r>
            <w:r w:rsidR="00497855" w:rsidRPr="00F84AED">
              <w:rPr>
                <w:rFonts w:cs="Calibri"/>
                <w:b/>
                <w:i/>
                <w:color w:val="000000"/>
                <w:shd w:val="clear" w:color="auto" w:fill="FFFFFF"/>
              </w:rPr>
              <w:t>oziom podstawowy i</w:t>
            </w:r>
            <w:r w:rsidR="0049785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="00497855" w:rsidRPr="00F84AED">
              <w:rPr>
                <w:rFonts w:cs="Calibri"/>
                <w:b/>
                <w:i/>
                <w:color w:val="000000"/>
                <w:shd w:val="clear" w:color="auto" w:fill="FFFFFF"/>
              </w:rPr>
              <w:t>rozszerzony</w:t>
            </w:r>
            <w:r w:rsidR="00F84AED">
              <w:rPr>
                <w:rFonts w:cs="Calibri"/>
                <w:b/>
                <w:i/>
                <w:color w:val="000000"/>
                <w:shd w:val="clear" w:color="auto" w:fill="FFFFFF"/>
              </w:rPr>
              <w:t>. Podręcznik do nauki języka angielskiego"</w:t>
            </w:r>
            <w:r w:rsidR="00497855">
              <w:rPr>
                <w:rFonts w:cs="Calibri"/>
                <w:i/>
                <w:color w:val="000000"/>
                <w:shd w:val="clear" w:color="auto" w:fill="FFFFFF"/>
              </w:rPr>
              <w:t>, wyd. Macmillan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r w:rsidR="00F84AED">
              <w:rPr>
                <w:rFonts w:cs="Calibri"/>
                <w:i/>
                <w:color w:val="000000"/>
                <w:shd w:val="clear" w:color="auto" w:fill="FFFFFF"/>
              </w:rPr>
              <w:t xml:space="preserve">Polska </w:t>
            </w:r>
            <w:r w:rsidR="00497855">
              <w:rPr>
                <w:rFonts w:cs="Calibri"/>
                <w:i/>
                <w:color w:val="000000"/>
                <w:shd w:val="clear" w:color="auto" w:fill="FFFFFF"/>
              </w:rPr>
              <w:t>916/2017</w:t>
            </w:r>
          </w:p>
          <w:p w:rsidR="002A449D" w:rsidRDefault="002A449D" w:rsidP="00AF55CD">
            <w:pPr>
              <w:rPr>
                <w:rFonts w:cs="Calibri"/>
                <w:i/>
                <w:color w:val="000000"/>
                <w:shd w:val="clear" w:color="auto" w:fill="FFFFFF"/>
              </w:rPr>
            </w:pPr>
          </w:p>
          <w:p w:rsidR="00AF55CD" w:rsidRPr="002A449D" w:rsidRDefault="002A449D" w:rsidP="00AF55CD">
            <w:pPr>
              <w:rPr>
                <w:rFonts w:cs="Calibri"/>
                <w:i/>
                <w:color w:val="000000"/>
                <w:shd w:val="clear" w:color="auto" w:fill="FFFFFF"/>
                <w:lang w:val="en-US"/>
              </w:rPr>
            </w:pPr>
            <w:r w:rsidRPr="002A449D">
              <w:rPr>
                <w:rFonts w:cs="Calibri"/>
                <w:i/>
                <w:color w:val="000000"/>
                <w:shd w:val="clear" w:color="auto" w:fill="FFFFFF"/>
                <w:lang w:val="en-US"/>
              </w:rPr>
              <w:t xml:space="preserve">5. Virginia Evans, Jenny Dooley, </w:t>
            </w:r>
            <w:r w:rsidRPr="002A449D">
              <w:rPr>
                <w:rFonts w:cs="Calibri"/>
                <w:b/>
                <w:i/>
                <w:color w:val="000000"/>
                <w:shd w:val="clear" w:color="auto" w:fill="FFFFFF"/>
                <w:lang w:val="en-US"/>
              </w:rPr>
              <w:t xml:space="preserve">"Matura Prime Time Plus </w:t>
            </w:r>
            <w:r>
              <w:rPr>
                <w:rFonts w:cs="Calibri"/>
                <w:b/>
                <w:i/>
                <w:color w:val="000000"/>
                <w:shd w:val="clear" w:color="auto" w:fill="FFFFFF"/>
                <w:lang w:val="en-US"/>
              </w:rPr>
              <w:t xml:space="preserve">Upper - Intermediate", </w:t>
            </w:r>
            <w:r>
              <w:rPr>
                <w:rFonts w:cs="Calibri"/>
                <w:i/>
                <w:color w:val="000000"/>
                <w:shd w:val="clear" w:color="auto" w:fill="FFFFFF"/>
                <w:lang w:val="en-US"/>
              </w:rPr>
              <w:t>wyd. Express Publishing 720/4/2014/2015</w:t>
            </w:r>
            <w:r w:rsidR="00655029" w:rsidRPr="002A449D">
              <w:rPr>
                <w:rFonts w:ascii="Helvetica" w:hAnsi="Helvetica" w:cs="Helvetica"/>
                <w:color w:val="717171"/>
                <w:sz w:val="18"/>
                <w:szCs w:val="18"/>
                <w:lang w:val="en-US"/>
              </w:rPr>
              <w:br/>
            </w:r>
            <w:r w:rsidR="00655029" w:rsidRPr="002A449D">
              <w:rPr>
                <w:rFonts w:ascii="Helvetica" w:hAnsi="Helvetica" w:cs="Helvetica"/>
                <w:color w:val="717171"/>
                <w:sz w:val="18"/>
                <w:szCs w:val="18"/>
                <w:lang w:val="en-US"/>
              </w:rPr>
              <w:br/>
            </w:r>
          </w:p>
        </w:tc>
      </w:tr>
      <w:tr w:rsidR="005E2DE9" w:rsidTr="0098194D">
        <w:trPr>
          <w:trHeight w:val="666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E2DE9" w:rsidRPr="005E2DE9" w:rsidRDefault="005E2DE9" w:rsidP="005E2DE9">
            <w:pPr>
              <w:rPr>
                <w:b/>
                <w:shd w:val="clear" w:color="auto" w:fill="E5E5E5"/>
              </w:rPr>
            </w:pPr>
            <w:r w:rsidRPr="005E2DE9">
              <w:rPr>
                <w:b/>
              </w:rPr>
              <w:t>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Pr="00FF145A" w:rsidRDefault="006A505E" w:rsidP="00FF145A">
            <w:pPr>
              <w:jc w:val="center"/>
            </w:pPr>
            <w:r>
              <w:rPr>
                <w:i/>
                <w:iCs/>
              </w:rPr>
              <w:t xml:space="preserve">Klasy: </w:t>
            </w:r>
            <w:r w:rsidR="00DA268F">
              <w:rPr>
                <w:i/>
                <w:iCs/>
              </w:rPr>
              <w:t>prawnicza</w:t>
            </w:r>
          </w:p>
        </w:tc>
      </w:tr>
      <w:tr w:rsidR="005E2DE9" w:rsidTr="004E64FE">
        <w:trPr>
          <w:trHeight w:val="1750"/>
        </w:trPr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E2DE9" w:rsidRPr="005E2DE9" w:rsidRDefault="005E2DE9" w:rsidP="00D81F4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E35" w:rsidRDefault="00AF6E35" w:rsidP="004E64FE">
            <w:pPr>
              <w:spacing w:line="276" w:lineRule="auto"/>
              <w:jc w:val="both"/>
              <w:rPr>
                <w:i/>
                <w:iCs/>
              </w:rPr>
            </w:pPr>
          </w:p>
          <w:p w:rsidR="005E2DE9" w:rsidRDefault="00483772" w:rsidP="004E64F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5E2DE9">
              <w:rPr>
                <w:i/>
                <w:iCs/>
              </w:rPr>
              <w:t xml:space="preserve">Piotr Galik, </w:t>
            </w:r>
            <w:r w:rsidR="005E2DE9">
              <w:rPr>
                <w:b/>
                <w:i/>
                <w:iCs/>
              </w:rPr>
              <w:t xml:space="preserve">„Zrozumieć przeszłość. Lata 1815-1939”. </w:t>
            </w:r>
            <w:r w:rsidR="005E2DE9">
              <w:rPr>
                <w:i/>
                <w:iCs/>
              </w:rPr>
              <w:t>Podręcznik do historii dla liceum ogólnokształcącego i technikum. Część 3. Zakres rozszerzony. Wydawnictwo Nowa Era.</w:t>
            </w:r>
            <w:r>
              <w:rPr>
                <w:i/>
                <w:iCs/>
              </w:rPr>
              <w:t xml:space="preserve"> 642/3/2014</w:t>
            </w:r>
          </w:p>
          <w:p w:rsidR="00AF6E35" w:rsidRDefault="00AF6E35" w:rsidP="004E64FE">
            <w:pPr>
              <w:spacing w:line="276" w:lineRule="auto"/>
              <w:jc w:val="both"/>
              <w:rPr>
                <w:i/>
                <w:iCs/>
              </w:rPr>
            </w:pPr>
          </w:p>
          <w:p w:rsidR="004E64FE" w:rsidRDefault="00F93344" w:rsidP="00F93344">
            <w:pPr>
              <w:pStyle w:val="Akapitzlist"/>
              <w:spacing w:line="360" w:lineRule="auto"/>
              <w:ind w:left="0"/>
            </w:pPr>
            <w:r w:rsidRPr="00867933">
              <w:t>Po skończeniu pracy z tym podręcznikiem, przejście do następnego:</w:t>
            </w:r>
          </w:p>
          <w:p w:rsidR="00AF6E35" w:rsidRPr="00F93344" w:rsidRDefault="00AF6E35" w:rsidP="00F93344">
            <w:pPr>
              <w:pStyle w:val="Akapitzlist"/>
              <w:spacing w:line="360" w:lineRule="auto"/>
              <w:ind w:left="0"/>
            </w:pPr>
          </w:p>
          <w:p w:rsidR="005E2DE9" w:rsidRDefault="00483772" w:rsidP="004E64F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J. Kłaczkow, A. Zielińska, </w:t>
            </w:r>
            <w:r>
              <w:rPr>
                <w:b/>
                <w:i/>
                <w:iCs/>
              </w:rPr>
              <w:t xml:space="preserve">„Zrozumieć przeszłość. Dzieje najnowsze po 1939 roku”. </w:t>
            </w:r>
            <w:r>
              <w:rPr>
                <w:i/>
                <w:iCs/>
              </w:rPr>
              <w:t>Podręcznik dla liceum ogólnokształcącego i technikum. Część 4. Zakres rozszerzony. Wydawnictwo Nowa Era.</w:t>
            </w:r>
            <w:r w:rsidR="00362A19">
              <w:rPr>
                <w:i/>
                <w:iCs/>
              </w:rPr>
              <w:t xml:space="preserve"> 642/4/2015</w:t>
            </w:r>
          </w:p>
          <w:p w:rsidR="00AF6E35" w:rsidRPr="007F7294" w:rsidRDefault="00AF6E35" w:rsidP="004E64F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5E2DE9" w:rsidTr="0098194D">
        <w:trPr>
          <w:trHeight w:val="413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 i społeczeństwo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7C1A97" w:rsidP="007C1A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Wszystkie k</w:t>
            </w:r>
            <w:r w:rsidR="006A505E">
              <w:rPr>
                <w:i/>
                <w:iCs/>
              </w:rPr>
              <w:t>lasy</w:t>
            </w:r>
            <w:r>
              <w:rPr>
                <w:i/>
                <w:iCs/>
              </w:rPr>
              <w:t xml:space="preserve"> oprócz prawniczej</w:t>
            </w:r>
          </w:p>
        </w:tc>
      </w:tr>
      <w:tr w:rsidR="005E2DE9" w:rsidTr="00F93344">
        <w:trPr>
          <w:trHeight w:val="1668"/>
        </w:trPr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E35" w:rsidRDefault="00AF6E35" w:rsidP="00AF6E35">
            <w:pPr>
              <w:rPr>
                <w:i/>
                <w:iCs/>
              </w:rPr>
            </w:pPr>
          </w:p>
          <w:p w:rsidR="00AF6E35" w:rsidRDefault="005E2DE9" w:rsidP="00AF6E35">
            <w:pPr>
              <w:rPr>
                <w:i/>
                <w:iCs/>
              </w:rPr>
            </w:pPr>
            <w:r w:rsidRPr="002043BF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Marcin Markowicz, Olga Pytlińska, Agata Wyroda, </w:t>
            </w:r>
            <w:r>
              <w:rPr>
                <w:b/>
                <w:i/>
                <w:iCs/>
              </w:rPr>
              <w:t>„Historia i społeczeństwo. Rządzący i rządzeni.”</w:t>
            </w:r>
            <w:r>
              <w:rPr>
                <w:i/>
                <w:iCs/>
              </w:rPr>
              <w:t xml:space="preserve"> Wydawnictwo WSiP. 667/4/2013</w:t>
            </w:r>
          </w:p>
          <w:p w:rsidR="00AF6E35" w:rsidRDefault="00AF6E35" w:rsidP="00AF6E35">
            <w:pPr>
              <w:rPr>
                <w:i/>
                <w:iCs/>
              </w:rPr>
            </w:pPr>
          </w:p>
          <w:p w:rsidR="00AF6E35" w:rsidRDefault="00F93344" w:rsidP="00AF6E35">
            <w:pPr>
              <w:pStyle w:val="Akapitzlist"/>
              <w:ind w:left="0"/>
            </w:pPr>
            <w:r w:rsidRPr="00867933">
              <w:t>Po skończeniu pracy z tym podręcznikiem, przejście do następnego:</w:t>
            </w:r>
          </w:p>
          <w:p w:rsidR="00AF6E35" w:rsidRPr="00F93344" w:rsidRDefault="00AF6E35" w:rsidP="00AF6E35">
            <w:pPr>
              <w:pStyle w:val="Akapitzlist"/>
              <w:ind w:left="0"/>
            </w:pPr>
          </w:p>
          <w:p w:rsidR="005E2DE9" w:rsidRDefault="005E2DE9" w:rsidP="00AF6E3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 Robert Gucman, </w:t>
            </w:r>
            <w:r>
              <w:rPr>
                <w:b/>
                <w:i/>
                <w:iCs/>
              </w:rPr>
              <w:t>„Historia i społeczeństwo. Gospodarka.”</w:t>
            </w:r>
            <w:r>
              <w:rPr>
                <w:i/>
                <w:iCs/>
              </w:rPr>
              <w:t xml:space="preserve"> Wydawnictwo WSiP. 667/7/2014</w:t>
            </w:r>
            <w:r w:rsidR="00087820">
              <w:rPr>
                <w:i/>
                <w:iCs/>
              </w:rPr>
              <w:t>/2016</w:t>
            </w:r>
          </w:p>
          <w:p w:rsidR="00AF6E35" w:rsidRPr="002043BF" w:rsidRDefault="00AF6E35" w:rsidP="00AF6E35">
            <w:pPr>
              <w:rPr>
                <w:i/>
                <w:iCs/>
              </w:rPr>
            </w:pPr>
          </w:p>
        </w:tc>
      </w:tr>
      <w:tr w:rsidR="005E2DE9" w:rsidTr="0098194D">
        <w:trPr>
          <w:trHeight w:val="710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 w:rsidP="00D81F4F">
            <w:pPr>
              <w:spacing w:line="360" w:lineRule="auto"/>
              <w:jc w:val="center"/>
              <w:rPr>
                <w:b/>
                <w:iCs/>
              </w:rPr>
            </w:pPr>
            <w:r w:rsidRPr="005E2DE9">
              <w:rPr>
                <w:b/>
                <w:iCs/>
              </w:rPr>
              <w:t>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6A505E" w:rsidP="00CE56FE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Klasa: matematyczno-</w:t>
            </w:r>
            <w:r w:rsidR="00E177E8">
              <w:rPr>
                <w:i/>
                <w:iCs/>
              </w:rPr>
              <w:t>geograficzna</w:t>
            </w:r>
            <w:r>
              <w:rPr>
                <w:i/>
                <w:iCs/>
              </w:rPr>
              <w:t>, społecz</w:t>
            </w:r>
            <w:r w:rsidR="00CE56FE">
              <w:rPr>
                <w:i/>
                <w:iCs/>
              </w:rPr>
              <w:t>no-administracyjna</w:t>
            </w:r>
          </w:p>
        </w:tc>
      </w:tr>
      <w:tr w:rsidR="005E2DE9" w:rsidTr="00CC35E6">
        <w:trPr>
          <w:trHeight w:val="2106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E9" w:rsidRDefault="005E2DE9" w:rsidP="00AF6E35">
            <w:pPr>
              <w:rPr>
                <w:i/>
                <w:iCs/>
              </w:rPr>
            </w:pPr>
            <w:r w:rsidRPr="000A50C3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Tomasz Rachwał, </w:t>
            </w:r>
            <w:r>
              <w:rPr>
                <w:b/>
                <w:i/>
                <w:iCs/>
              </w:rPr>
              <w:t>„Oblicza geografii 2”</w:t>
            </w:r>
            <w:r>
              <w:rPr>
                <w:i/>
                <w:iCs/>
              </w:rPr>
              <w:t>. Podręcznik dla liceum ogólnokształcącego i technikum. Zakres rozszerzony. Wydawnictwo Nowa Era. 501/2/2013</w:t>
            </w:r>
            <w:r w:rsidR="00087820">
              <w:rPr>
                <w:i/>
                <w:iCs/>
              </w:rPr>
              <w:t>/2016</w:t>
            </w:r>
          </w:p>
          <w:p w:rsidR="00AF6E35" w:rsidRDefault="00AF6E35" w:rsidP="00AF6E35">
            <w:pPr>
              <w:rPr>
                <w:i/>
                <w:iCs/>
              </w:rPr>
            </w:pPr>
          </w:p>
          <w:p w:rsidR="00CC35E6" w:rsidRDefault="00F93344" w:rsidP="00AF6E35">
            <w:pPr>
              <w:pStyle w:val="Akapitzlist"/>
              <w:ind w:left="0"/>
            </w:pPr>
            <w:r w:rsidRPr="00867933">
              <w:t>Po skończeniu pracy z tym podręcznikiem, przejście do następnego:</w:t>
            </w:r>
          </w:p>
          <w:p w:rsidR="00AF6E35" w:rsidRPr="00F93344" w:rsidRDefault="00AF6E35" w:rsidP="00AF6E35">
            <w:pPr>
              <w:pStyle w:val="Akapitzlist"/>
              <w:ind w:left="0"/>
            </w:pPr>
          </w:p>
          <w:p w:rsidR="005E2DE9" w:rsidRPr="000A50C3" w:rsidRDefault="005E2DE9" w:rsidP="00AF6E35">
            <w:pPr>
              <w:rPr>
                <w:bCs/>
              </w:rPr>
            </w:pPr>
            <w:r>
              <w:rPr>
                <w:i/>
                <w:iCs/>
              </w:rPr>
              <w:t xml:space="preserve">2. Marek Więckowski, Roman Malarz, </w:t>
            </w:r>
            <w:r>
              <w:rPr>
                <w:b/>
                <w:i/>
                <w:iCs/>
              </w:rPr>
              <w:t>„Oblicza geografii 3”</w:t>
            </w:r>
            <w:r>
              <w:rPr>
                <w:i/>
                <w:iCs/>
              </w:rPr>
              <w:t>.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Podręcznik dla liceum ogólnokształcącego i technikum. Zakres rozszerzony. Wydawnictwo Nowa Era. 501/3/2014</w:t>
            </w:r>
          </w:p>
        </w:tc>
      </w:tr>
      <w:tr w:rsidR="005E2DE9" w:rsidTr="0098194D">
        <w:trPr>
          <w:trHeight w:val="602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 w:rsidP="00D81F4F">
            <w:pPr>
              <w:spacing w:line="360" w:lineRule="auto"/>
              <w:jc w:val="center"/>
              <w:rPr>
                <w:b/>
                <w:iCs/>
              </w:rPr>
            </w:pPr>
            <w:r w:rsidRPr="005E2DE9">
              <w:rPr>
                <w:b/>
                <w:iCs/>
              </w:rPr>
              <w:t>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sz w:val="6"/>
                <w:szCs w:val="6"/>
              </w:rPr>
            </w:pPr>
          </w:p>
          <w:p w:rsidR="005E2DE9" w:rsidRDefault="006A505E" w:rsidP="00D81F4F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Klasa: biologiczno-</w:t>
            </w:r>
            <w:r w:rsidR="005E2DE9">
              <w:rPr>
                <w:i/>
                <w:iCs/>
              </w:rPr>
              <w:t xml:space="preserve">chemiczna, </w:t>
            </w:r>
            <w:r w:rsidR="00A44E5B">
              <w:rPr>
                <w:i/>
                <w:iCs/>
              </w:rPr>
              <w:t>humanistyczno-psychologiczna</w:t>
            </w:r>
          </w:p>
        </w:tc>
      </w:tr>
      <w:tr w:rsidR="005E2DE9" w:rsidTr="0072261A">
        <w:trPr>
          <w:trHeight w:val="1509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E9" w:rsidRPr="0072261A" w:rsidRDefault="005E2DE9" w:rsidP="0072261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Marko-Worłowska, R. Kozik, W. Zamachowski, S. Krawczyk, F. Dubert, A. Kula, </w:t>
            </w:r>
            <w:r>
              <w:rPr>
                <w:b/>
                <w:bCs/>
                <w:i/>
              </w:rPr>
              <w:t xml:space="preserve">„Biologia na czasie 2”. </w:t>
            </w:r>
            <w:r w:rsidRPr="00EA57F7">
              <w:rPr>
                <w:bCs/>
                <w:i/>
              </w:rPr>
              <w:t xml:space="preserve">Zakres </w:t>
            </w:r>
            <w:r>
              <w:rPr>
                <w:bCs/>
                <w:i/>
              </w:rPr>
              <w:t>roz</w:t>
            </w:r>
            <w:r w:rsidR="0072261A">
              <w:rPr>
                <w:bCs/>
                <w:i/>
              </w:rPr>
              <w:t>szerzony</w:t>
            </w:r>
            <w:r>
              <w:rPr>
                <w:bCs/>
                <w:i/>
              </w:rPr>
              <w:t>. Wydawnictwo Nowa Era. 564/2/2013</w:t>
            </w:r>
            <w:r w:rsidR="00E80CFA">
              <w:rPr>
                <w:bCs/>
                <w:i/>
              </w:rPr>
              <w:t>/2016</w:t>
            </w:r>
          </w:p>
          <w:p w:rsidR="00AF6E35" w:rsidRPr="00AC4F66" w:rsidRDefault="00AF6E35" w:rsidP="00AF6E35">
            <w:pPr>
              <w:rPr>
                <w:bCs/>
              </w:rPr>
            </w:pPr>
          </w:p>
        </w:tc>
      </w:tr>
      <w:tr w:rsidR="005E2DE9" w:rsidTr="0098194D">
        <w:trPr>
          <w:trHeight w:val="734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 w:rsidRPr="005E2DE9">
              <w:rPr>
                <w:b/>
                <w:bCs/>
              </w:rPr>
              <w:t>rozszerzony</w:t>
            </w:r>
          </w:p>
          <w:p w:rsidR="005E2DE9" w:rsidRPr="005E2DE9" w:rsidRDefault="005E2DE9" w:rsidP="00D81F4F">
            <w:pPr>
              <w:spacing w:line="360" w:lineRule="auto"/>
              <w:jc w:val="center"/>
              <w:rPr>
                <w:b/>
                <w:i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6A505E" w:rsidP="00D81F4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Klasa: biologiczno-</w:t>
            </w:r>
            <w:r w:rsidR="005E2DE9">
              <w:rPr>
                <w:i/>
                <w:iCs/>
              </w:rPr>
              <w:t>chemiczna.</w:t>
            </w:r>
          </w:p>
        </w:tc>
      </w:tr>
      <w:tr w:rsidR="005E2DE9" w:rsidTr="001036EC">
        <w:trPr>
          <w:trHeight w:val="1630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E9" w:rsidRPr="001036EC" w:rsidRDefault="005E2DE9" w:rsidP="001036EC">
            <w:pPr>
              <w:tabs>
                <w:tab w:val="left" w:pos="342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M. Litwin, Sz. Styka - Wlazło, J. Szymońska, </w:t>
            </w:r>
            <w:r>
              <w:rPr>
                <w:b/>
                <w:i/>
              </w:rPr>
              <w:t>„To jest chemia. Część 2 – chemia organiczna”</w:t>
            </w:r>
            <w:r>
              <w:rPr>
                <w:i/>
              </w:rPr>
              <w:t>. Podręcznik dla szkół ponadgimnazjalnych. Zakres  rozszerzony. Wydawnictwo Nowa Era.</w:t>
            </w:r>
          </w:p>
          <w:p w:rsidR="005E2DE9" w:rsidRPr="005664DA" w:rsidRDefault="005E2DE9" w:rsidP="001036EC">
            <w:pPr>
              <w:tabs>
                <w:tab w:val="left" w:pos="342"/>
              </w:tabs>
              <w:spacing w:line="276" w:lineRule="auto"/>
              <w:rPr>
                <w:bCs/>
              </w:rPr>
            </w:pPr>
            <w:r w:rsidRPr="005664DA">
              <w:rPr>
                <w:bCs/>
              </w:rPr>
              <w:t>528/2/2013</w:t>
            </w:r>
            <w:r w:rsidR="00087820">
              <w:rPr>
                <w:bCs/>
              </w:rPr>
              <w:t>/2016</w:t>
            </w:r>
          </w:p>
        </w:tc>
      </w:tr>
      <w:tr w:rsidR="005E2DE9" w:rsidTr="0098194D">
        <w:trPr>
          <w:trHeight w:val="276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 w:rsidP="00660B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5E2DE9" w:rsidRDefault="005E2DE9" w:rsidP="00660B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 w:rsidRPr="005E2DE9">
              <w:rPr>
                <w:b/>
                <w:bCs/>
              </w:rPr>
              <w:t>podstawowy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2DE9" w:rsidRDefault="00CE56F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Klasa: </w:t>
            </w:r>
            <w:r w:rsidR="006A505E">
              <w:rPr>
                <w:i/>
                <w:iCs/>
              </w:rPr>
              <w:t>prawn</w:t>
            </w:r>
            <w:r>
              <w:rPr>
                <w:i/>
                <w:iCs/>
              </w:rPr>
              <w:t>icz</w:t>
            </w:r>
            <w:r w:rsidR="006A505E">
              <w:rPr>
                <w:i/>
                <w:iCs/>
              </w:rPr>
              <w:t xml:space="preserve">a, </w:t>
            </w:r>
            <w:r w:rsidR="00A44E5B">
              <w:rPr>
                <w:i/>
                <w:iCs/>
              </w:rPr>
              <w:t>humanistyczno-psychologiczna</w:t>
            </w:r>
            <w:r>
              <w:rPr>
                <w:i/>
                <w:iCs/>
              </w:rPr>
              <w:t xml:space="preserve">, </w:t>
            </w:r>
            <w:r w:rsidR="006A505E">
              <w:rPr>
                <w:i/>
                <w:iCs/>
              </w:rPr>
              <w:t>biologiczno-chemiczna, społeczno- administracyjna</w:t>
            </w:r>
          </w:p>
        </w:tc>
      </w:tr>
      <w:tr w:rsidR="005E2DE9" w:rsidTr="00CC35E6">
        <w:trPr>
          <w:trHeight w:val="1982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E9" w:rsidRDefault="005E2DE9" w:rsidP="00CC35E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1.M. Kurczab, E. Kurczab, E. Świda, </w:t>
            </w:r>
            <w:r w:rsidRPr="00ED2179">
              <w:rPr>
                <w:b/>
                <w:i/>
                <w:iCs/>
              </w:rPr>
              <w:t>„ Matematyka. Podręczn</w:t>
            </w:r>
            <w:r>
              <w:rPr>
                <w:b/>
                <w:i/>
                <w:iCs/>
              </w:rPr>
              <w:t>ik do liceów i techników klasa 3</w:t>
            </w:r>
            <w:r w:rsidRPr="00ED2179">
              <w:rPr>
                <w:b/>
                <w:i/>
                <w:iCs/>
              </w:rPr>
              <w:t xml:space="preserve">. </w:t>
            </w:r>
            <w:r>
              <w:rPr>
                <w:b/>
                <w:i/>
                <w:iCs/>
              </w:rPr>
              <w:t xml:space="preserve"> </w:t>
            </w:r>
            <w:r w:rsidRPr="00ED2179">
              <w:rPr>
                <w:b/>
                <w:i/>
                <w:iCs/>
              </w:rPr>
              <w:t>Zakres podstawowy”,</w:t>
            </w:r>
            <w:r>
              <w:rPr>
                <w:i/>
                <w:iCs/>
              </w:rPr>
              <w:t xml:space="preserve"> wyd. Oficyna Edukacyjna * Krzysztof Pazdro412/3/2012</w:t>
            </w:r>
          </w:p>
          <w:p w:rsidR="00CC35E6" w:rsidRDefault="00CC35E6" w:rsidP="00CC35E6">
            <w:pPr>
              <w:spacing w:line="276" w:lineRule="auto"/>
              <w:rPr>
                <w:i/>
                <w:iCs/>
              </w:rPr>
            </w:pPr>
          </w:p>
          <w:p w:rsidR="005E2DE9" w:rsidRDefault="005E2DE9" w:rsidP="00CC35E6">
            <w:pPr>
              <w:spacing w:line="276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2.  M. Kurczab, E. Kurczab, E. Świda, </w:t>
            </w:r>
            <w:r w:rsidRPr="00ED2179">
              <w:rPr>
                <w:b/>
                <w:i/>
                <w:iCs/>
              </w:rPr>
              <w:t xml:space="preserve">„ Matematyka. Zbiór zadań </w:t>
            </w:r>
            <w:r>
              <w:rPr>
                <w:b/>
                <w:i/>
                <w:iCs/>
              </w:rPr>
              <w:t xml:space="preserve">do liceów i techników klasa 3. </w:t>
            </w:r>
            <w:r w:rsidRPr="00ED2179">
              <w:rPr>
                <w:b/>
                <w:i/>
                <w:iCs/>
              </w:rPr>
              <w:t xml:space="preserve"> Zakres podstawowy”</w:t>
            </w:r>
            <w:r>
              <w:rPr>
                <w:i/>
                <w:iCs/>
              </w:rPr>
              <w:t>, wyd. Oficyna Edukacyjna * Krzysztof Pazdro</w:t>
            </w:r>
            <w:r>
              <w:t>.</w:t>
            </w:r>
          </w:p>
        </w:tc>
      </w:tr>
      <w:tr w:rsidR="005E2DE9" w:rsidTr="0098194D">
        <w:trPr>
          <w:trHeight w:val="493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 w:rsidRPr="005E2DE9">
              <w:rPr>
                <w:b/>
                <w:bCs/>
              </w:rPr>
              <w:t>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A44E5B" w:rsidP="00DD72AC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Klasa: </w:t>
            </w:r>
            <w:r w:rsidR="00DD72AC">
              <w:rPr>
                <w:i/>
                <w:iCs/>
              </w:rPr>
              <w:t>matematyczno</w:t>
            </w:r>
            <w:r w:rsidR="006E63FF">
              <w:rPr>
                <w:i/>
                <w:iCs/>
              </w:rPr>
              <w:t xml:space="preserve"> </w:t>
            </w:r>
            <w:r w:rsidR="00DD72AC">
              <w:rPr>
                <w:i/>
                <w:iCs/>
              </w:rPr>
              <w:t>-</w:t>
            </w:r>
            <w:r w:rsidR="006E63FF">
              <w:rPr>
                <w:i/>
                <w:iCs/>
              </w:rPr>
              <w:t xml:space="preserve"> </w:t>
            </w:r>
            <w:r w:rsidR="00DD72AC">
              <w:rPr>
                <w:i/>
                <w:iCs/>
              </w:rPr>
              <w:t xml:space="preserve">fizyczna i  </w:t>
            </w:r>
            <w:r>
              <w:rPr>
                <w:i/>
                <w:iCs/>
              </w:rPr>
              <w:t>ma</w:t>
            </w:r>
            <w:r w:rsidR="006E63FF">
              <w:rPr>
                <w:i/>
                <w:iCs/>
              </w:rPr>
              <w:t xml:space="preserve">tematyczno </w:t>
            </w:r>
            <w:r w:rsidR="00DD72AC">
              <w:rPr>
                <w:i/>
                <w:iCs/>
              </w:rPr>
              <w:t>-</w:t>
            </w:r>
            <w:r w:rsidR="006E63FF">
              <w:rPr>
                <w:i/>
                <w:iCs/>
              </w:rPr>
              <w:t xml:space="preserve"> </w:t>
            </w:r>
            <w:r w:rsidR="00DD72AC">
              <w:rPr>
                <w:i/>
                <w:iCs/>
              </w:rPr>
              <w:t>ekonomiczna</w:t>
            </w:r>
          </w:p>
        </w:tc>
      </w:tr>
      <w:tr w:rsidR="005E2DE9" w:rsidTr="00695915">
        <w:trPr>
          <w:trHeight w:val="2754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5E6" w:rsidRDefault="005E2DE9" w:rsidP="00CC35E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1.M. Kurczab, E. Kurczab, E. Świda, </w:t>
            </w:r>
            <w:r w:rsidRPr="00ED2179">
              <w:rPr>
                <w:b/>
                <w:i/>
                <w:iCs/>
              </w:rPr>
              <w:t>„ Matematyka. Podręczn</w:t>
            </w:r>
            <w:r>
              <w:rPr>
                <w:b/>
                <w:i/>
                <w:iCs/>
              </w:rPr>
              <w:t>ik do liceów i techników klasa 3</w:t>
            </w:r>
            <w:r w:rsidRPr="00ED2179">
              <w:rPr>
                <w:b/>
                <w:i/>
                <w:iCs/>
              </w:rPr>
              <w:t xml:space="preserve">. </w:t>
            </w:r>
            <w:r>
              <w:rPr>
                <w:b/>
                <w:i/>
                <w:iCs/>
              </w:rPr>
              <w:t xml:space="preserve"> </w:t>
            </w:r>
            <w:r w:rsidR="00D15A2D">
              <w:rPr>
                <w:b/>
                <w:i/>
                <w:iCs/>
              </w:rPr>
              <w:t>Zakres</w:t>
            </w:r>
            <w:r>
              <w:rPr>
                <w:b/>
                <w:i/>
                <w:iCs/>
              </w:rPr>
              <w:t xml:space="preserve"> rozszerzony</w:t>
            </w:r>
            <w:r w:rsidRPr="00ED2179">
              <w:rPr>
                <w:b/>
                <w:i/>
                <w:iCs/>
              </w:rPr>
              <w:t>”,</w:t>
            </w:r>
            <w:r>
              <w:rPr>
                <w:i/>
                <w:iCs/>
              </w:rPr>
              <w:t xml:space="preserve"> wyd. Oficyna Edukacyjna * Krzysztof Pazdro 563/3/2014</w:t>
            </w:r>
          </w:p>
          <w:p w:rsidR="006140C3" w:rsidRDefault="006140C3" w:rsidP="00CC35E6">
            <w:pPr>
              <w:spacing w:line="276" w:lineRule="auto"/>
              <w:rPr>
                <w:i/>
                <w:iCs/>
              </w:rPr>
            </w:pPr>
          </w:p>
          <w:p w:rsidR="005E2DE9" w:rsidRPr="008C0667" w:rsidRDefault="005E2DE9" w:rsidP="00CC35E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2.  M. Kurczab, E. Kurczab, E. Świda, </w:t>
            </w:r>
            <w:r w:rsidRPr="00ED2179">
              <w:rPr>
                <w:b/>
                <w:i/>
                <w:iCs/>
              </w:rPr>
              <w:t xml:space="preserve">„ Matematyka. Zbiór zadań </w:t>
            </w:r>
            <w:r>
              <w:rPr>
                <w:b/>
                <w:i/>
                <w:iCs/>
              </w:rPr>
              <w:t xml:space="preserve">do liceów i techników klasa 3. </w:t>
            </w:r>
            <w:r w:rsidR="00D15A2D">
              <w:rPr>
                <w:b/>
                <w:i/>
                <w:iCs/>
              </w:rPr>
              <w:t xml:space="preserve"> Zakres </w:t>
            </w:r>
            <w:r>
              <w:rPr>
                <w:b/>
                <w:i/>
                <w:iCs/>
              </w:rPr>
              <w:t>rozszerzony</w:t>
            </w:r>
            <w:r w:rsidRPr="00ED2179">
              <w:rPr>
                <w:b/>
                <w:i/>
                <w:iCs/>
              </w:rPr>
              <w:t>”</w:t>
            </w:r>
            <w:r>
              <w:rPr>
                <w:i/>
                <w:iCs/>
              </w:rPr>
              <w:t>, wyd. Oficyna Edukacyjna * Krzysztof Pazdro</w:t>
            </w:r>
            <w:r>
              <w:t>.</w:t>
            </w:r>
          </w:p>
        </w:tc>
      </w:tr>
      <w:tr w:rsidR="005E2DE9" w:rsidTr="0098194D">
        <w:trPr>
          <w:trHeight w:val="295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 w:rsidP="003C47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J. niemiecki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5E2DE9" w:rsidP="001E31E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Poziom IV.0</w:t>
            </w:r>
          </w:p>
        </w:tc>
      </w:tr>
      <w:tr w:rsidR="005E2DE9" w:rsidTr="005E2DE9">
        <w:trPr>
          <w:trHeight w:val="295"/>
        </w:trPr>
        <w:tc>
          <w:tcPr>
            <w:tcW w:w="21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DE9" w:rsidRDefault="00087820" w:rsidP="00660B51">
            <w:pPr>
              <w:spacing w:line="360" w:lineRule="auto"/>
              <w:rPr>
                <w:i/>
                <w:lang w:val="en-US"/>
              </w:rPr>
            </w:pPr>
            <w:r>
              <w:rPr>
                <w:i/>
              </w:rPr>
              <w:t xml:space="preserve">C. Serzysko, B. Sekulski, N. Drabich, T. Gajownik, </w:t>
            </w:r>
            <w:r>
              <w:rPr>
                <w:b/>
                <w:i/>
              </w:rPr>
              <w:t>„INFOS 3 Abschlusskurs</w:t>
            </w:r>
            <w:r w:rsidRPr="00EE2BA6">
              <w:rPr>
                <w:b/>
                <w:i/>
              </w:rPr>
              <w:t>”</w:t>
            </w:r>
            <w:r>
              <w:rPr>
                <w:i/>
              </w:rPr>
              <w:t>. Podręcznik wieloletni i zeszyt ćwiczeń. Wydawnictwo Pearson. 451/5,6/2014/2015.</w:t>
            </w:r>
          </w:p>
        </w:tc>
      </w:tr>
      <w:tr w:rsidR="005E2DE9" w:rsidTr="0098194D">
        <w:trPr>
          <w:trHeight w:val="295"/>
        </w:trPr>
        <w:tc>
          <w:tcPr>
            <w:tcW w:w="21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DE9" w:rsidRDefault="005E2DE9" w:rsidP="001E31E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Poziom IV.1</w:t>
            </w:r>
          </w:p>
        </w:tc>
      </w:tr>
      <w:tr w:rsidR="005E2DE9" w:rsidTr="005E2DE9">
        <w:trPr>
          <w:trHeight w:val="295"/>
        </w:trPr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CE3" w:rsidRPr="001E31EA" w:rsidRDefault="00087820" w:rsidP="00660B51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C. Serzysko, B. Sekulski, N. Drabich, T. Gajownik, </w:t>
            </w:r>
            <w:r>
              <w:rPr>
                <w:b/>
                <w:i/>
              </w:rPr>
              <w:t>„INFOS 4 Aufbaukurs</w:t>
            </w:r>
            <w:r w:rsidRPr="00EE2BA6">
              <w:rPr>
                <w:b/>
                <w:i/>
              </w:rPr>
              <w:t>”</w:t>
            </w:r>
            <w:r>
              <w:rPr>
                <w:i/>
              </w:rPr>
              <w:t>. Podręcznik wieloletni i zeszyt ćwiczeń. Wydawnictwo Pearson. 451/7/201</w:t>
            </w:r>
            <w:r w:rsidR="00EA4ABA">
              <w:rPr>
                <w:i/>
              </w:rPr>
              <w:t>6.</w:t>
            </w:r>
          </w:p>
        </w:tc>
      </w:tr>
      <w:tr w:rsidR="005E2DE9" w:rsidTr="006140C3">
        <w:trPr>
          <w:trHeight w:val="726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francuski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DE9" w:rsidRDefault="005E2DE9" w:rsidP="00660B51">
            <w:pPr>
              <w:spacing w:line="360" w:lineRule="auto"/>
              <w:rPr>
                <w:b/>
                <w:bCs/>
              </w:rPr>
            </w:pPr>
            <w:r>
              <w:rPr>
                <w:i/>
                <w:lang w:val="en-US"/>
              </w:rPr>
              <w:t>R. Boutegege, M. Supryn-Klepcarz, ”</w:t>
            </w:r>
            <w:r>
              <w:rPr>
                <w:b/>
                <w:i/>
                <w:lang w:val="en-US"/>
              </w:rPr>
              <w:t xml:space="preserve">Francofolie express </w:t>
            </w:r>
            <w:r w:rsidRPr="008C0667">
              <w:rPr>
                <w:b/>
                <w:i/>
                <w:lang w:val="en-US"/>
              </w:rPr>
              <w:t>2.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Wydawnictwo Szkolne PWN. 382/2/2013</w:t>
            </w:r>
            <w:r w:rsidR="003A23F3">
              <w:rPr>
                <w:i/>
              </w:rPr>
              <w:t>/2016</w:t>
            </w:r>
          </w:p>
        </w:tc>
      </w:tr>
      <w:tr w:rsidR="005E2DE9" w:rsidTr="006140C3">
        <w:trPr>
          <w:trHeight w:val="726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DE9" w:rsidRDefault="005E2DE9" w:rsidP="00087820">
            <w:pPr>
              <w:spacing w:line="360" w:lineRule="auto"/>
              <w:rPr>
                <w:b/>
                <w:bCs/>
              </w:rPr>
            </w:pPr>
            <w:r>
              <w:t xml:space="preserve"> </w:t>
            </w:r>
            <w:r w:rsidR="00087820">
              <w:rPr>
                <w:bCs/>
                <w:i/>
              </w:rPr>
              <w:t xml:space="preserve">Mirosław Zybert, </w:t>
            </w:r>
            <w:r w:rsidR="00087820">
              <w:rPr>
                <w:b/>
                <w:bCs/>
                <w:i/>
              </w:rPr>
              <w:t>„Nowyj diałog” podręcznik do szkół ponadgimnazjalnych, część 2</w:t>
            </w:r>
            <w:r w:rsidR="00087820">
              <w:rPr>
                <w:bCs/>
                <w:i/>
              </w:rPr>
              <w:t>. Wydawnictwo WSiP. 684/2/2014/2015.</w:t>
            </w:r>
          </w:p>
        </w:tc>
      </w:tr>
      <w:tr w:rsidR="005E2DE9" w:rsidTr="0098194D">
        <w:trPr>
          <w:trHeight w:val="263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Przyroda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2DE9" w:rsidRDefault="006A505E" w:rsidP="007D4F26">
            <w:pPr>
              <w:spacing w:line="360" w:lineRule="auto"/>
              <w:jc w:val="center"/>
            </w:pPr>
            <w:r>
              <w:t xml:space="preserve">Klasa </w:t>
            </w:r>
            <w:r w:rsidR="00935DE2">
              <w:t>prawnicza</w:t>
            </w:r>
          </w:p>
        </w:tc>
      </w:tr>
      <w:tr w:rsidR="005E2DE9" w:rsidTr="005E2DE9">
        <w:trPr>
          <w:trHeight w:val="627"/>
        </w:trPr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DE9" w:rsidRDefault="005E2DE9">
            <w:pPr>
              <w:spacing w:line="360" w:lineRule="auto"/>
            </w:pPr>
            <w:r>
              <w:rPr>
                <w:i/>
              </w:rPr>
              <w:t>Nauczyciele przygotują materiały pomocnicze do realizacji podstawy programowej.</w:t>
            </w:r>
          </w:p>
        </w:tc>
      </w:tr>
      <w:tr w:rsidR="005E2DE9" w:rsidTr="0098194D">
        <w:trPr>
          <w:trHeight w:val="620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  <w:p w:rsidR="005E2DE9" w:rsidRPr="005E2DE9" w:rsidRDefault="00935DE2" w:rsidP="00D81F4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Rozszerzony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2DE9" w:rsidRDefault="006A505E" w:rsidP="00D81F4F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Klasa:</w:t>
            </w:r>
            <w:r w:rsidR="00DD72AC">
              <w:rPr>
                <w:i/>
                <w:iCs/>
              </w:rPr>
              <w:t xml:space="preserve"> matematyczno-fizyczna</w:t>
            </w:r>
          </w:p>
        </w:tc>
      </w:tr>
      <w:tr w:rsidR="005E2DE9" w:rsidTr="005E2DE9">
        <w:trPr>
          <w:trHeight w:val="808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D2" w:rsidRDefault="005E2DE9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M. Braun, A. Seweryn-Byczuk, E. Wójtowicz, </w:t>
            </w:r>
            <w:r w:rsidR="00DF5CD2">
              <w:rPr>
                <w:b/>
                <w:i/>
              </w:rPr>
              <w:t>„Zrozumieć fizykę”. Część 3</w:t>
            </w:r>
            <w:r>
              <w:rPr>
                <w:b/>
                <w:i/>
              </w:rPr>
              <w:t xml:space="preserve">. </w:t>
            </w:r>
            <w:r w:rsidR="00DF5CD2">
              <w:rPr>
                <w:i/>
              </w:rPr>
              <w:t>Wydawnictwo Nowa Era. 632/3</w:t>
            </w:r>
            <w:r>
              <w:rPr>
                <w:i/>
              </w:rPr>
              <w:t>/201</w:t>
            </w:r>
            <w:r w:rsidR="00DF5CD2">
              <w:rPr>
                <w:i/>
              </w:rPr>
              <w:t>4</w:t>
            </w:r>
            <w:r w:rsidR="00087820">
              <w:rPr>
                <w:i/>
              </w:rPr>
              <w:t>/2016</w:t>
            </w:r>
          </w:p>
          <w:p w:rsidR="00DF5CD2" w:rsidRPr="00DF5CD2" w:rsidRDefault="00DF5CD2">
            <w:pPr>
              <w:spacing w:line="360" w:lineRule="auto"/>
              <w:rPr>
                <w:i/>
              </w:rPr>
            </w:pPr>
            <w:r>
              <w:rPr>
                <w:i/>
              </w:rPr>
              <w:t>J. Mendel, T. Stolecka, E. Wójtowicz, „</w:t>
            </w:r>
            <w:r>
              <w:rPr>
                <w:b/>
                <w:i/>
              </w:rPr>
              <w:t>Zbiór zadań</w:t>
            </w:r>
            <w:r w:rsidR="0064262F">
              <w:rPr>
                <w:b/>
                <w:i/>
              </w:rPr>
              <w:t xml:space="preserve"> - Zrozumieć fizykę</w:t>
            </w:r>
            <w:r>
              <w:rPr>
                <w:b/>
                <w:i/>
              </w:rPr>
              <w:t xml:space="preserve">” część 3, </w:t>
            </w:r>
            <w:r>
              <w:rPr>
                <w:i/>
              </w:rPr>
              <w:t>Wydawnictwo Nowa Era.</w:t>
            </w:r>
          </w:p>
        </w:tc>
      </w:tr>
      <w:tr w:rsidR="005E2DE9" w:rsidTr="0098194D">
        <w:trPr>
          <w:trHeight w:val="567"/>
        </w:trPr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935DE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Rozszerzony </w:t>
            </w:r>
          </w:p>
          <w:p w:rsidR="005E2DE9" w:rsidRPr="005E2DE9" w:rsidRDefault="005E2DE9" w:rsidP="00D81F4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2DE9" w:rsidRPr="002321BA" w:rsidRDefault="00935DE2" w:rsidP="002321BA">
            <w:pPr>
              <w:jc w:val="center"/>
              <w:rPr>
                <w:bCs/>
              </w:rPr>
            </w:pPr>
            <w:r>
              <w:rPr>
                <w:bCs/>
              </w:rPr>
              <w:t>Klasy: prawnicza</w:t>
            </w:r>
            <w:r w:rsidR="005E2DE9">
              <w:rPr>
                <w:bCs/>
              </w:rPr>
              <w:t xml:space="preserve">, </w:t>
            </w:r>
            <w:r w:rsidR="00A44E5B">
              <w:rPr>
                <w:bCs/>
              </w:rPr>
              <w:t>humanistyczno-psychologiczna</w:t>
            </w:r>
            <w:r>
              <w:rPr>
                <w:bCs/>
              </w:rPr>
              <w:t xml:space="preserve">, </w:t>
            </w:r>
            <w:r w:rsidR="005E2DE9">
              <w:rPr>
                <w:bCs/>
              </w:rPr>
              <w:t>społeczno-administracyjna</w:t>
            </w:r>
          </w:p>
        </w:tc>
      </w:tr>
      <w:tr w:rsidR="005E2DE9" w:rsidTr="001036EC">
        <w:trPr>
          <w:trHeight w:val="995"/>
        </w:trPr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E9" w:rsidRDefault="005E2DE9">
            <w:pPr>
              <w:pStyle w:val="Nagwek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DE9" w:rsidRPr="005E2DE9" w:rsidRDefault="005E2DE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DE9" w:rsidRDefault="005E2DE9" w:rsidP="00F14795">
            <w:pPr>
              <w:spacing w:line="360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Z. Smutek, J. Maleska, B. Surmacz, </w:t>
            </w:r>
            <w:r w:rsidR="00F14795">
              <w:rPr>
                <w:b/>
                <w:i/>
                <w:iCs/>
              </w:rPr>
              <w:t>„Wiedza o społeczeństwie” Cęść</w:t>
            </w:r>
            <w:r w:rsidRPr="002321BA">
              <w:rPr>
                <w:b/>
                <w:i/>
                <w:iCs/>
              </w:rPr>
              <w:t xml:space="preserve"> 2.</w:t>
            </w:r>
            <w:r>
              <w:rPr>
                <w:i/>
                <w:iCs/>
              </w:rPr>
              <w:t xml:space="preserve"> Zakres</w:t>
            </w:r>
            <w:r w:rsidR="00F14795">
              <w:rPr>
                <w:i/>
                <w:iCs/>
              </w:rPr>
              <w:t xml:space="preserve"> rozszerzony. Wydawnictwo Operon </w:t>
            </w:r>
            <w:r>
              <w:rPr>
                <w:i/>
                <w:iCs/>
              </w:rPr>
              <w:t>.488/2/2013</w:t>
            </w:r>
            <w:r w:rsidR="00087820">
              <w:rPr>
                <w:i/>
                <w:iCs/>
              </w:rPr>
              <w:t>/2016</w:t>
            </w:r>
          </w:p>
        </w:tc>
      </w:tr>
      <w:tr w:rsidR="0098194D" w:rsidTr="00CC35E6">
        <w:trPr>
          <w:trHeight w:val="6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94D" w:rsidRDefault="0098194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98194D" w:rsidRDefault="0098194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94D" w:rsidRPr="005E2DE9" w:rsidRDefault="0098194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194D" w:rsidRDefault="00FC0404" w:rsidP="001036EC">
            <w:pPr>
              <w:spacing w:line="360" w:lineRule="auto"/>
              <w:rPr>
                <w:b/>
                <w:bCs/>
              </w:rPr>
            </w:pPr>
            <w:r>
              <w:rPr>
                <w:i/>
              </w:rPr>
              <w:t xml:space="preserve">Ks.Marian Zając, </w:t>
            </w:r>
            <w:r w:rsidR="0098194D">
              <w:rPr>
                <w:i/>
              </w:rPr>
              <w:t xml:space="preserve"> </w:t>
            </w:r>
            <w:r w:rsidR="0098194D">
              <w:rPr>
                <w:b/>
                <w:i/>
              </w:rPr>
              <w:t xml:space="preserve">„Świadczę o Jezusie w rodzinie”. </w:t>
            </w:r>
            <w:r w:rsidR="0098194D">
              <w:rPr>
                <w:i/>
              </w:rPr>
              <w:t xml:space="preserve"> </w:t>
            </w:r>
            <w:r w:rsidR="0098194D">
              <w:rPr>
                <w:i/>
                <w:lang w:val="de-DE"/>
              </w:rPr>
              <w:t>Wydawnictwo Gaudium.</w:t>
            </w:r>
          </w:p>
        </w:tc>
      </w:tr>
    </w:tbl>
    <w:p w:rsidR="00D81F4F" w:rsidRPr="00FC0404" w:rsidRDefault="00D81F4F"/>
    <w:p w:rsidR="00D81F4F" w:rsidRPr="00FC0404" w:rsidRDefault="00D81F4F"/>
    <w:sectPr w:rsidR="00D81F4F" w:rsidRPr="00FC0404" w:rsidSect="005E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b w:val="0"/>
        <w:bCs w:val="0"/>
        <w:color w:val="auto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44D2600"/>
    <w:multiLevelType w:val="hybridMultilevel"/>
    <w:tmpl w:val="6ED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25F"/>
    <w:multiLevelType w:val="hybridMultilevel"/>
    <w:tmpl w:val="76B0DA84"/>
    <w:lvl w:ilvl="0" w:tplc="F6AC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5126"/>
    <w:multiLevelType w:val="hybridMultilevel"/>
    <w:tmpl w:val="B32085B2"/>
    <w:lvl w:ilvl="0" w:tplc="44363A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2527"/>
    <w:multiLevelType w:val="hybridMultilevel"/>
    <w:tmpl w:val="255222A0"/>
    <w:lvl w:ilvl="0" w:tplc="6D1422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10AB"/>
    <w:multiLevelType w:val="hybridMultilevel"/>
    <w:tmpl w:val="BDE6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198B"/>
    <w:multiLevelType w:val="hybridMultilevel"/>
    <w:tmpl w:val="F04C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31646"/>
    <w:rsid w:val="000348FD"/>
    <w:rsid w:val="00040DEE"/>
    <w:rsid w:val="00087820"/>
    <w:rsid w:val="0009726A"/>
    <w:rsid w:val="000A50C3"/>
    <w:rsid w:val="000B0EE4"/>
    <w:rsid w:val="001036EC"/>
    <w:rsid w:val="001800E4"/>
    <w:rsid w:val="001E31EA"/>
    <w:rsid w:val="002043BF"/>
    <w:rsid w:val="002321BA"/>
    <w:rsid w:val="002A449D"/>
    <w:rsid w:val="002A7404"/>
    <w:rsid w:val="002D72D8"/>
    <w:rsid w:val="00322F69"/>
    <w:rsid w:val="00362A19"/>
    <w:rsid w:val="003A23F3"/>
    <w:rsid w:val="003C47E6"/>
    <w:rsid w:val="003C4848"/>
    <w:rsid w:val="003D5A0B"/>
    <w:rsid w:val="003D75F1"/>
    <w:rsid w:val="003E7A3F"/>
    <w:rsid w:val="00420E5E"/>
    <w:rsid w:val="00483772"/>
    <w:rsid w:val="00497855"/>
    <w:rsid w:val="004D3980"/>
    <w:rsid w:val="004E64FE"/>
    <w:rsid w:val="00526820"/>
    <w:rsid w:val="00537E5B"/>
    <w:rsid w:val="00551783"/>
    <w:rsid w:val="005664DA"/>
    <w:rsid w:val="00570CE3"/>
    <w:rsid w:val="00577441"/>
    <w:rsid w:val="005E2DE9"/>
    <w:rsid w:val="005E7B8A"/>
    <w:rsid w:val="006140C3"/>
    <w:rsid w:val="0064262F"/>
    <w:rsid w:val="00655029"/>
    <w:rsid w:val="00660B51"/>
    <w:rsid w:val="006907D1"/>
    <w:rsid w:val="00695915"/>
    <w:rsid w:val="006A505E"/>
    <w:rsid w:val="006D7238"/>
    <w:rsid w:val="006E63FF"/>
    <w:rsid w:val="0072261A"/>
    <w:rsid w:val="00782BC0"/>
    <w:rsid w:val="007C1A97"/>
    <w:rsid w:val="007C39E0"/>
    <w:rsid w:val="007D4F26"/>
    <w:rsid w:val="007F7294"/>
    <w:rsid w:val="0083622B"/>
    <w:rsid w:val="00853F78"/>
    <w:rsid w:val="008C0667"/>
    <w:rsid w:val="009273A0"/>
    <w:rsid w:val="00935DE2"/>
    <w:rsid w:val="0093693A"/>
    <w:rsid w:val="0098194D"/>
    <w:rsid w:val="009B026D"/>
    <w:rsid w:val="00A44E5B"/>
    <w:rsid w:val="00A91955"/>
    <w:rsid w:val="00A923E2"/>
    <w:rsid w:val="00AB44E2"/>
    <w:rsid w:val="00AC4F66"/>
    <w:rsid w:val="00AF55CD"/>
    <w:rsid w:val="00AF6E35"/>
    <w:rsid w:val="00B02166"/>
    <w:rsid w:val="00B31646"/>
    <w:rsid w:val="00B31D3C"/>
    <w:rsid w:val="00BC1493"/>
    <w:rsid w:val="00C11CF2"/>
    <w:rsid w:val="00C224C6"/>
    <w:rsid w:val="00CC35E6"/>
    <w:rsid w:val="00CE56FE"/>
    <w:rsid w:val="00D15A2D"/>
    <w:rsid w:val="00D42F7D"/>
    <w:rsid w:val="00D81F4F"/>
    <w:rsid w:val="00DA268F"/>
    <w:rsid w:val="00DB35D3"/>
    <w:rsid w:val="00DB3859"/>
    <w:rsid w:val="00DB7B7C"/>
    <w:rsid w:val="00DD72AC"/>
    <w:rsid w:val="00DF5CD2"/>
    <w:rsid w:val="00E177E8"/>
    <w:rsid w:val="00E3399E"/>
    <w:rsid w:val="00E35974"/>
    <w:rsid w:val="00E80CFA"/>
    <w:rsid w:val="00EA4ABA"/>
    <w:rsid w:val="00EA57F7"/>
    <w:rsid w:val="00EC00F8"/>
    <w:rsid w:val="00F10C79"/>
    <w:rsid w:val="00F14795"/>
    <w:rsid w:val="00F84AED"/>
    <w:rsid w:val="00F90DD9"/>
    <w:rsid w:val="00F93344"/>
    <w:rsid w:val="00FC0404"/>
    <w:rsid w:val="00FC5673"/>
    <w:rsid w:val="00FF0A25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D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07D1"/>
    <w:pPr>
      <w:keepNext/>
      <w:numPr>
        <w:numId w:val="1"/>
      </w:numPr>
      <w:spacing w:line="48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907D1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07D1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07D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07D1"/>
    <w:rPr>
      <w:b w:val="0"/>
      <w:bCs w:val="0"/>
      <w:color w:val="auto"/>
      <w:sz w:val="24"/>
      <w:szCs w:val="24"/>
    </w:rPr>
  </w:style>
  <w:style w:type="character" w:customStyle="1" w:styleId="WW8Num4z0">
    <w:name w:val="WW8Num4z0"/>
    <w:rsid w:val="006907D1"/>
    <w:rPr>
      <w:color w:val="auto"/>
    </w:rPr>
  </w:style>
  <w:style w:type="character" w:customStyle="1" w:styleId="WW8Num6z0">
    <w:name w:val="WW8Num6z0"/>
    <w:rsid w:val="006907D1"/>
    <w:rPr>
      <w:b w:val="0"/>
      <w:bCs w:val="0"/>
      <w:color w:val="FF0000"/>
      <w:sz w:val="24"/>
      <w:szCs w:val="24"/>
    </w:rPr>
  </w:style>
  <w:style w:type="character" w:customStyle="1" w:styleId="WW8Num10z0">
    <w:name w:val="WW8Num10z0"/>
    <w:rsid w:val="006907D1"/>
    <w:rPr>
      <w:color w:val="FF0000"/>
    </w:rPr>
  </w:style>
  <w:style w:type="character" w:customStyle="1" w:styleId="Domylnaczcionkaakapitu1">
    <w:name w:val="Domyślna czcionka akapitu1"/>
    <w:rsid w:val="006907D1"/>
  </w:style>
  <w:style w:type="character" w:customStyle="1" w:styleId="ZnakZnak6">
    <w:name w:val="Znak Znak6"/>
    <w:rsid w:val="006907D1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5">
    <w:name w:val="Znak Znak5"/>
    <w:rsid w:val="006907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4">
    <w:name w:val="Znak Znak4"/>
    <w:rsid w:val="006907D1"/>
    <w:rPr>
      <w:rFonts w:ascii="Cambria" w:hAnsi="Cambria" w:cs="Cambria"/>
      <w:b/>
      <w:bCs/>
      <w:sz w:val="26"/>
      <w:szCs w:val="26"/>
    </w:rPr>
  </w:style>
  <w:style w:type="character" w:customStyle="1" w:styleId="ZnakZnak3">
    <w:name w:val="Znak Znak3"/>
    <w:rsid w:val="006907D1"/>
    <w:rPr>
      <w:rFonts w:ascii="Calibri" w:hAnsi="Calibri" w:cs="Calibri"/>
      <w:b/>
      <w:bCs/>
      <w:sz w:val="28"/>
      <w:szCs w:val="28"/>
    </w:rPr>
  </w:style>
  <w:style w:type="character" w:customStyle="1" w:styleId="ZnakZnak2">
    <w:name w:val="Znak Znak2"/>
    <w:rsid w:val="006907D1"/>
    <w:rPr>
      <w:rFonts w:ascii="Cambria" w:hAnsi="Cambria" w:cs="Cambria"/>
      <w:b/>
      <w:bCs/>
      <w:kern w:val="1"/>
      <w:sz w:val="32"/>
      <w:szCs w:val="32"/>
    </w:rPr>
  </w:style>
  <w:style w:type="character" w:styleId="Hipercze">
    <w:name w:val="Hyperlink"/>
    <w:rsid w:val="006907D1"/>
    <w:rPr>
      <w:color w:val="0000FF"/>
      <w:u w:val="single"/>
    </w:rPr>
  </w:style>
  <w:style w:type="character" w:customStyle="1" w:styleId="ZnakZnak1">
    <w:name w:val="Znak Znak1"/>
    <w:rsid w:val="006907D1"/>
    <w:rPr>
      <w:sz w:val="24"/>
      <w:szCs w:val="24"/>
    </w:rPr>
  </w:style>
  <w:style w:type="character" w:customStyle="1" w:styleId="ZnakZnak">
    <w:name w:val="Znak Znak"/>
    <w:rsid w:val="006907D1"/>
    <w:rPr>
      <w:sz w:val="2"/>
      <w:szCs w:val="2"/>
    </w:rPr>
  </w:style>
  <w:style w:type="paragraph" w:customStyle="1" w:styleId="Nagwek10">
    <w:name w:val="Nagłówek1"/>
    <w:basedOn w:val="Normalny"/>
    <w:next w:val="Tekstpodstawowy"/>
    <w:rsid w:val="006907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907D1"/>
    <w:pPr>
      <w:spacing w:after="120"/>
    </w:pPr>
  </w:style>
  <w:style w:type="paragraph" w:styleId="Lista">
    <w:name w:val="List"/>
    <w:basedOn w:val="Tekstpodstawowy"/>
    <w:rsid w:val="006907D1"/>
    <w:rPr>
      <w:rFonts w:cs="Mangal"/>
    </w:rPr>
  </w:style>
  <w:style w:type="paragraph" w:customStyle="1" w:styleId="Podpis1">
    <w:name w:val="Podpis1"/>
    <w:basedOn w:val="Normalny"/>
    <w:rsid w:val="006907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907D1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6907D1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rsid w:val="006907D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6907D1"/>
    <w:pPr>
      <w:ind w:left="720"/>
    </w:pPr>
  </w:style>
  <w:style w:type="paragraph" w:styleId="Tekstdymka">
    <w:name w:val="Balloon Text"/>
    <w:basedOn w:val="Normalny"/>
    <w:rsid w:val="006907D1"/>
    <w:rPr>
      <w:sz w:val="2"/>
      <w:szCs w:val="2"/>
    </w:rPr>
  </w:style>
  <w:style w:type="paragraph" w:customStyle="1" w:styleId="Akapitzlist1">
    <w:name w:val="Akapit z listą1"/>
    <w:basedOn w:val="Normalny"/>
    <w:rsid w:val="006907D1"/>
    <w:pPr>
      <w:ind w:left="720"/>
    </w:pPr>
  </w:style>
  <w:style w:type="paragraph" w:customStyle="1" w:styleId="Zawartotabeli">
    <w:name w:val="Zawartość tabeli"/>
    <w:basedOn w:val="Normalny"/>
    <w:rsid w:val="006907D1"/>
    <w:pPr>
      <w:suppressLineNumbers/>
    </w:pPr>
  </w:style>
  <w:style w:type="paragraph" w:customStyle="1" w:styleId="Nagwektabeli">
    <w:name w:val="Nagłówek tabeli"/>
    <w:basedOn w:val="Zawartotabeli"/>
    <w:rsid w:val="006907D1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B0EE4"/>
    <w:rPr>
      <w:b/>
      <w:bCs/>
    </w:rPr>
  </w:style>
  <w:style w:type="paragraph" w:styleId="Akapitzlist">
    <w:name w:val="List Paragraph"/>
    <w:basedOn w:val="Normalny"/>
    <w:qFormat/>
    <w:rsid w:val="00F933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443C-FA4C-4E51-BD7A-C59799C1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2009/2010</vt:lpstr>
    </vt:vector>
  </TitlesOfParts>
  <Company>Ministrerstwo Edukacji Narodowej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2009/2010</dc:title>
  <dc:creator>SEKRETARIAT</dc:creator>
  <cp:lastModifiedBy>marzenka</cp:lastModifiedBy>
  <cp:revision>2</cp:revision>
  <cp:lastPrinted>2013-06-12T12:13:00Z</cp:lastPrinted>
  <dcterms:created xsi:type="dcterms:W3CDTF">2020-06-22T16:11:00Z</dcterms:created>
  <dcterms:modified xsi:type="dcterms:W3CDTF">2020-06-22T16:11:00Z</dcterms:modified>
</cp:coreProperties>
</file>