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</w:t>
      </w:r>
      <w:r w:rsidDel="00000000" w:rsidR="00000000" w:rsidRPr="00000000">
        <w:rPr>
          <w:b w:val="1"/>
          <w:rtl w:val="0"/>
        </w:rPr>
        <w:t xml:space="preserve"> podręczników do klasy IV Technikum Zawodowego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 rok szkolny 2021/2022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12190"/>
        <w:tblGridChange w:id="0">
          <w:tblGrid>
            <w:gridCol w:w="3369"/>
            <w:gridCol w:w="12190"/>
          </w:tblGrid>
        </w:tblGridChange>
      </w:tblGrid>
      <w:tr>
        <w:trPr>
          <w:trHeight w:val="551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 – autor, tytuł, wydawnictwo</w:t>
            </w:r>
          </w:p>
        </w:tc>
      </w:tr>
      <w:tr>
        <w:trPr>
          <w:trHeight w:val="127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„Nowe zrozumieć tekst – zrozumieć człowieka. Dwudziestolecie międzywojenne (awangarda) – powojenna nowoczesność”. </w:t>
            </w:r>
            <w:r w:rsidDel="00000000" w:rsidR="00000000" w:rsidRPr="00000000">
              <w:rPr>
                <w:i w:val="1"/>
                <w:rtl w:val="0"/>
              </w:rPr>
              <w:t xml:space="preserve">Podręcznik do języka polskiego. Liceum i technikum. Klasa 3. Zakres podstawowy i rozszerzony. Wydawnictwo WSiP 703/5/2014/2015.</w:t>
            </w:r>
          </w:p>
        </w:tc>
      </w:tr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angielski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i w:val="1"/>
                <w:color w:val="000000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Wybór podręcznika uzależniony od przynależności do grupy! Wskazane wstrzymanie się z zakupem do początku roku szkolnego lub konsultacja z nauczycielem uczącym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1. Marta Rosińska i Lynda Edwards,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"Matura Repetytorium. Poziom podstawowy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rozszerzony. Podręcznik do nauki języka angielskiego"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, wyd. Macmillan Education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916/2017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2. , Marta Rosińska, Lynda Edwards, Marta Inglot,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”Repetytorium do szkół ponadgimnazjalnych. Poziom podstawowy i rozszerzony”,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wyd. Macmillan Education 931/2018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i społeczeństwo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Marcin Markowicz, Olga Pytlińska, Agata Wyroda,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Rządzący i rządzeni.”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667/4/2013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Robert Gucman,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Gospodarka.”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667/7/2014/2016</w:t>
            </w:r>
          </w:p>
        </w:tc>
      </w:tr>
      <w:tr>
        <w:trPr>
          <w:trHeight w:val="1974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Podręcznik do liceów i techników klasa 3.  Zakres rozszerzony”,</w:t>
            </w:r>
            <w:r w:rsidDel="00000000" w:rsidR="00000000" w:rsidRPr="00000000">
              <w:rPr>
                <w:i w:val="1"/>
                <w:rtl w:val="0"/>
              </w:rPr>
              <w:t xml:space="preserve"> wyd. Oficyna Edukacyjna * Krzysztof Pazdro 563/3/2014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Zbiór zadań do liceów i techników klasa 3.  Zakres rozszerzony”</w:t>
            </w:r>
            <w:r w:rsidDel="00000000" w:rsidR="00000000" w:rsidRPr="00000000">
              <w:rPr>
                <w:i w:val="1"/>
                <w:rtl w:val="0"/>
              </w:rPr>
              <w:t xml:space="preserve">, wyd. Oficyna Edukacyjna * Krzysztof Pazdro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C. Serzysko, B. Sekulski, N. Drabich, T. Gajownik,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„INFOS 4 Aufbaukurs”</w:t>
            </w:r>
            <w:r w:rsidDel="00000000" w:rsidR="00000000" w:rsidRPr="00000000">
              <w:rPr>
                <w:i w:val="1"/>
                <w:rtl w:val="0"/>
              </w:rPr>
              <w:t xml:space="preserve">. Podręcznik wieloletni i zeszyt ćwiczeń. Wydawnictwo Pearson. 451/7/2016.</w:t>
            </w:r>
          </w:p>
        </w:tc>
      </w:tr>
      <w:tr>
        <w:trPr>
          <w:trHeight w:val="702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ks. Marian Zając,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„Świadczę o Jezusie w Rodzinie.”</w:t>
            </w:r>
            <w:r w:rsidDel="00000000" w:rsidR="00000000" w:rsidRPr="00000000">
              <w:rPr>
                <w:i w:val="1"/>
                <w:rtl w:val="0"/>
              </w:rPr>
              <w:t xml:space="preserve"> Wydawnictwo Gaudium.</w:t>
            </w:r>
          </w:p>
        </w:tc>
      </w:tr>
      <w:tr>
        <w:trPr>
          <w:trHeight w:val="702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Ewa Mikołajewicz,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„Informatyka 3. Ciekawi świata. Podręcznik, poziom rozszerzony”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Wydawnictwo Operon. Nr dopuszczenia MEN 474/3/2013</w:t>
            </w:r>
          </w:p>
        </w:tc>
      </w:tr>
      <w:tr>
        <w:trPr>
          <w:trHeight w:val="111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Kształcenie zawodowe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"Programowanie i tworzenie stron internetowych oraz baz danych i administrowanie nimi.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Kwalifikacja EE.09. Technik informatyk. Część 1",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Tomasz Klekot, Agnieszka Klekot, WSiP, 2018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"Programowanie i tworzenie stron internetowych oraz baz danych i administrowanie nimi.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Kwalifikacja EE.09. Technik informatyk. Część 2",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Tomasz Klekot, Agnieszka Klekot, WSiP, 2018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"Programowanie i tworzenie stron internetowych oraz baz danych i administrowanie nimi.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Kwalifikacja EE.09. Technik informatyk. Część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Tomasz Klekot, Agnieszka Klekot, WSiP, 2018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99" w:left="902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F2597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F2597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F25976"/>
    <w:rPr>
      <w:sz w:val="24"/>
      <w:szCs w:val="24"/>
    </w:rPr>
  </w:style>
  <w:style w:type="table" w:styleId="Tabela-Siatka">
    <w:name w:val="Table Grid"/>
    <w:basedOn w:val="Standardowy"/>
    <w:uiPriority w:val="99"/>
    <w:rsid w:val="00525172"/>
    <w:rPr>
      <w:rFonts w:ascii="Calibri" w:cs="Calibri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ogrubienie">
    <w:name w:val="Strong"/>
    <w:uiPriority w:val="99"/>
    <w:qFormat w:val="1"/>
    <w:rsid w:val="0052517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hnLbqvTdb+tbQIjc7jcfvO4LQ==">AMUW2mUQbUqQKbmPPfPjFftr6dtyRkW3PBNam/fEp4jzQ8bUT/Fgn8EpKmKPtCzccTA/j8bcpO6mXPlx0zrJkc2mTuSIvKDM/mRnN50+luYQxYkLQt5janz9qMGD50jBsUwllOXq3Ryt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2020-06-22T16:13:00Z</dcterms:created>
  <dc:creator>SEKRETARIAT</dc:creator>
</cp:coreProperties>
</file>