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2024, nowość.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 (kontynuacja)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potem: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ogólnokształcącego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- 991/2/2020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- 999/3/2021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 2. Podręcznik dla szkół ponadpodstawowych"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1018/2/2020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YtbuDDLsXGPP/H7koL8Vfgekg==">CgMxLjA4AHIhMVFUU2xfb21RalpXUm5OdkJkVnNGTmNSYWV6V0txcmVj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