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czwartej Technikum Zawodowego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na rok szkolny 2026/2027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3146"/>
        <w:tblGridChange w:id="0">
          <w:tblGrid>
            <w:gridCol w:w="2130"/>
            <w:gridCol w:w="13146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tytuł – autor - wydawnictwo - numer dopuszczenia</w:t>
            </w:r>
          </w:p>
        </w:tc>
      </w:tr>
      <w:tr>
        <w:trPr>
          <w:cantSplit w:val="0"/>
          <w:trHeight w:val="18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"Sztuka wyrazu” podręcznik dla klasy 3 liceum i technikum. Zakres podstawowy i rozszerzony. Część 2 dwudziestolecie międzywojenne, literatura wojny i okupacji.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- D. Dąbrowska, E. Prylińska, C. Ratajczak, A. Regiewicz - Gdańskie Wydawnictwo Oświatowe - 1022/6/2020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 Wyd. Macmillan - 1131/3/2022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B2+/C1”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- 1131/4/2023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"Repetytorium. Podręcznik do szkół ponadpodstawowych"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poziom podstawowy i rozszerzony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Monika Cichmińska - wyd. Macmillan - 1139/2022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942/4/2021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P. Dudek, D. Kin, M. Ostrowska - Wydawnictwo Pearson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4. Podręcznik do liceów i techników. Zakres rozszerzony”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M.Kurczab, E. Kurczab, E. Świda - wyd. Oficyna Edukacyjna * Krzysztof Pazdro. - 979/4/2022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4. Zbiór zadań do liceów i techników.  Zakres rozszerzony”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 Kurczab, E. Kurczab, E. Świda - wyd. Oficyna Edukacyjna * Krzysztof Pazdro.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4"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historii dla liceum ogólnokształcącego i technikum. Zakres podstawowy. Edycja 2024 -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Nowa Era - 1150/4/2025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"To jest chemia 2"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dla liceum ogólnokształcącego i technikum. Zakres podstawowy.  - Romuald Hassa, Aleksandra Mrzigod, Janusz Mrzigod - Wyd. Nowa Era - 994/2/2020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Klasa 3. Nowa edycja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- 999/3/2024/z1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Informatyka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 rozszerzony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„Informatyka na czasie 3. Podręcznik dla liceum ogólnokształcącego i technikum, zakres rozszerzony”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Maciej Borowiecki, Zbigniew Talaga, Janusz Mazur, Paweł Perekietka, Janusz S. Wierzbicki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Wydawnictwo Nowa Era - 1037/3/2021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Religia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5964"/>
              </w:tabs>
              <w:spacing w:after="20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“W poszukiwaniu miejsca w świecie”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red. ks. Paweł Mąkosa - Wyd. Gaudium - AZ-4-01/18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PRZEDMIOTY ZAWODOWE: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1.“Tworzenie stron i aplikacji internetowych oraz baz danych i administrowanie nimi. Część 1”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Tomasz Klekot, Agnieszka Klekot - Wyd. WSiP 2020</w:t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2.“Tworzenie stron i aplikacji internetowych oraz baz danych i administrowanie nimi. Część 2”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Tomasz Klekot, Agnieszka Klekot - Wyd. WSiP 2020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JsAHr6dU8UssVtt8RHnDC5hqw==">CgMxLjA4AHIhMVNDUlZpZ1g1UFFEekxrdWtWZ0xuTTNlVkhrTVRhMkt3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